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E6" w:rsidRDefault="00FB5AE6" w:rsidP="00FB5AE6">
      <w:pPr>
        <w:jc w:val="center"/>
        <w:rPr>
          <w:b/>
          <w:bCs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«ВАЖИНСКОЕ ГОРОДСКОЕ ПОСЕЛЕНИЕ</w:t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ПОДПОРОЖСКОГО МУНИЦИПАЛЬНОГО РАЙОНА</w:t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A51254" w:rsidRDefault="00A512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254" w:rsidRDefault="0009509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1254" w:rsidRDefault="00A512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254" w:rsidRDefault="00912D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656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30928">
        <w:rPr>
          <w:rFonts w:ascii="Times New Roman" w:hAnsi="Times New Roman" w:cs="Times New Roman"/>
          <w:b/>
          <w:sz w:val="24"/>
          <w:szCs w:val="24"/>
        </w:rPr>
        <w:t>10 октября</w:t>
      </w:r>
      <w:r w:rsidR="00FB5AE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095091" w:rsidRPr="004D6560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530928">
        <w:rPr>
          <w:rFonts w:ascii="Times New Roman" w:hAnsi="Times New Roman" w:cs="Times New Roman"/>
          <w:b/>
          <w:sz w:val="24"/>
          <w:szCs w:val="24"/>
        </w:rPr>
        <w:t>330</w:t>
      </w:r>
    </w:p>
    <w:p w:rsidR="00A51254" w:rsidRDefault="00A512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0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08"/>
      </w:tblGrid>
      <w:tr w:rsidR="00A51254">
        <w:tc>
          <w:tcPr>
            <w:tcW w:w="4608" w:type="dxa"/>
          </w:tcPr>
          <w:p w:rsidR="00A51254" w:rsidRDefault="009937AD" w:rsidP="00C9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от </w:t>
            </w:r>
            <w:r w:rsidR="00C066AA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066A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066AA" w:rsidRPr="00C066AA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применения дисциплинарных взысканий к муниципальным служащим администрации МО «Важинское городское поселение</w:t>
            </w:r>
            <w:r w:rsidR="00095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1254" w:rsidRDefault="00A51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254" w:rsidRDefault="00A51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1254" w:rsidRDefault="0011716D" w:rsidP="00117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16D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</w:t>
      </w:r>
      <w:r w:rsidR="00881221">
        <w:rPr>
          <w:rFonts w:ascii="Times New Roman" w:hAnsi="Times New Roman" w:cs="Times New Roman"/>
          <w:sz w:val="24"/>
          <w:szCs w:val="24"/>
        </w:rPr>
        <w:t>13.06.2023</w:t>
      </w:r>
      <w:r w:rsidRPr="0011716D">
        <w:rPr>
          <w:rFonts w:ascii="Times New Roman" w:hAnsi="Times New Roman" w:cs="Times New Roman"/>
          <w:sz w:val="24"/>
          <w:szCs w:val="24"/>
        </w:rPr>
        <w:t xml:space="preserve"> № 25</w:t>
      </w:r>
      <w:r w:rsidR="00881221">
        <w:rPr>
          <w:rFonts w:ascii="Times New Roman" w:hAnsi="Times New Roman" w:cs="Times New Roman"/>
          <w:sz w:val="24"/>
          <w:szCs w:val="24"/>
        </w:rPr>
        <w:t>8</w:t>
      </w:r>
      <w:r w:rsidRPr="0011716D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881221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</w:t>
      </w:r>
      <w:r w:rsidRPr="0011716D">
        <w:rPr>
          <w:rFonts w:ascii="Times New Roman" w:hAnsi="Times New Roman" w:cs="Times New Roman"/>
          <w:sz w:val="24"/>
          <w:szCs w:val="24"/>
        </w:rPr>
        <w:t>», 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6560">
        <w:rPr>
          <w:rFonts w:ascii="Times New Roman" w:hAnsi="Times New Roman" w:cs="Times New Roman"/>
          <w:sz w:val="24"/>
          <w:szCs w:val="24"/>
        </w:rPr>
        <w:t>А</w:t>
      </w:r>
      <w:r w:rsidR="00095091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A51254" w:rsidRDefault="00095091" w:rsidP="0011716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51254" w:rsidRDefault="009937AD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</w:t>
      </w:r>
      <w:r w:rsidR="0011716D">
        <w:rPr>
          <w:rFonts w:ascii="Times New Roman" w:hAnsi="Times New Roman" w:cs="Times New Roman"/>
          <w:sz w:val="24"/>
          <w:szCs w:val="24"/>
        </w:rPr>
        <w:t>Порядок</w:t>
      </w:r>
      <w:r w:rsidR="00095091">
        <w:rPr>
          <w:rFonts w:ascii="Times New Roman" w:hAnsi="Times New Roman" w:cs="Times New Roman"/>
          <w:sz w:val="24"/>
          <w:szCs w:val="24"/>
        </w:rPr>
        <w:t xml:space="preserve"> </w:t>
      </w:r>
      <w:r w:rsidR="007712FC" w:rsidRPr="007712FC">
        <w:rPr>
          <w:rFonts w:ascii="Times New Roman" w:hAnsi="Times New Roman" w:cs="Times New Roman"/>
          <w:sz w:val="24"/>
          <w:szCs w:val="24"/>
        </w:rPr>
        <w:t>применения дисциплинарных взысканий к муниципальным служащим 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 w:rsidR="0011716D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</w:t>
      </w:r>
      <w:r w:rsidR="00D02E9D" w:rsidRPr="00D02E9D">
        <w:rPr>
          <w:rFonts w:ascii="Times New Roman" w:hAnsi="Times New Roman" w:cs="Times New Roman"/>
          <w:sz w:val="24"/>
          <w:szCs w:val="24"/>
        </w:rPr>
        <w:t>Администраци</w:t>
      </w:r>
      <w:r w:rsidR="00D02E9D">
        <w:rPr>
          <w:rFonts w:ascii="Times New Roman" w:hAnsi="Times New Roman" w:cs="Times New Roman"/>
          <w:sz w:val="24"/>
          <w:szCs w:val="24"/>
        </w:rPr>
        <w:t>и</w:t>
      </w:r>
      <w:r w:rsidR="00D02E9D" w:rsidRPr="00D02E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«Важинское городское поселение Подпорожского муниципального района Ленинградской области»</w:t>
      </w:r>
      <w:r w:rsidR="00D02E9D">
        <w:rPr>
          <w:rFonts w:ascii="Times New Roman" w:hAnsi="Times New Roman" w:cs="Times New Roman"/>
          <w:sz w:val="24"/>
          <w:szCs w:val="24"/>
        </w:rPr>
        <w:t xml:space="preserve"> </w:t>
      </w:r>
      <w:r w:rsidR="007712FC" w:rsidRPr="007712FC">
        <w:rPr>
          <w:rFonts w:ascii="Times New Roman" w:hAnsi="Times New Roman" w:cs="Times New Roman"/>
          <w:sz w:val="24"/>
          <w:szCs w:val="24"/>
        </w:rPr>
        <w:t>23.12.2019 № 365 «Об утверждении порядка применения дисциплинарных взысканий к муниципальным служащим администрации МО «Важинское городское поселение</w:t>
      </w:r>
      <w:r w:rsidR="0011716D" w:rsidRPr="001171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7AD" w:rsidRDefault="009937AD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30928">
        <w:rPr>
          <w:rFonts w:ascii="Times New Roman" w:hAnsi="Times New Roman" w:cs="Times New Roman"/>
          <w:sz w:val="24"/>
          <w:szCs w:val="24"/>
        </w:rPr>
        <w:t>статью 2 дополнить пунктом 2.5.</w:t>
      </w:r>
      <w:r w:rsidR="00FB5AE6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11716D">
        <w:rPr>
          <w:rFonts w:ascii="Times New Roman" w:hAnsi="Times New Roman" w:cs="Times New Roman"/>
          <w:sz w:val="24"/>
          <w:szCs w:val="24"/>
        </w:rPr>
        <w:t xml:space="preserve">: </w:t>
      </w:r>
      <w:r w:rsidR="003549F8">
        <w:rPr>
          <w:rFonts w:ascii="Times New Roman" w:hAnsi="Times New Roman" w:cs="Times New Roman"/>
          <w:sz w:val="24"/>
          <w:szCs w:val="24"/>
        </w:rPr>
        <w:t>«</w:t>
      </w:r>
      <w:r w:rsidR="000E5A4D">
        <w:rPr>
          <w:rFonts w:ascii="Times New Roman" w:hAnsi="Times New Roman" w:cs="Times New Roman"/>
          <w:sz w:val="24"/>
          <w:szCs w:val="24"/>
        </w:rPr>
        <w:t xml:space="preserve">2.5. </w:t>
      </w:r>
      <w:r w:rsidR="00530928" w:rsidRPr="00530928">
        <w:rPr>
          <w:rFonts w:ascii="Times New Roman" w:hAnsi="Times New Roman" w:cs="Times New Roman"/>
          <w:sz w:val="24"/>
          <w:szCs w:val="24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</w:t>
      </w:r>
      <w:r w:rsidR="00A45118">
        <w:rPr>
          <w:rFonts w:ascii="Times New Roman" w:hAnsi="Times New Roman" w:cs="Times New Roman"/>
          <w:sz w:val="24"/>
          <w:szCs w:val="24"/>
        </w:rPr>
        <w:t>«О противодействии коррупции».</w:t>
      </w:r>
      <w:r w:rsidR="000E5A4D">
        <w:rPr>
          <w:rFonts w:ascii="Times New Roman" w:hAnsi="Times New Roman" w:cs="Times New Roman"/>
          <w:sz w:val="24"/>
          <w:szCs w:val="24"/>
        </w:rPr>
        <w:t>»;</w:t>
      </w:r>
    </w:p>
    <w:p w:rsidR="002B3AE4" w:rsidRDefault="000E5A4D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Порядок дополнить статьей 6</w:t>
      </w:r>
      <w:r w:rsidRPr="000E5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содержания: «</w:t>
      </w:r>
      <w:r w:rsidR="002B3AE4">
        <w:rPr>
          <w:rFonts w:ascii="Times New Roman" w:hAnsi="Times New Roman" w:cs="Times New Roman"/>
          <w:sz w:val="24"/>
          <w:szCs w:val="24"/>
        </w:rPr>
        <w:t>6</w:t>
      </w:r>
      <w:r w:rsidR="002B3AE4" w:rsidRPr="002B3AE4">
        <w:rPr>
          <w:rFonts w:ascii="Times New Roman" w:hAnsi="Times New Roman" w:cs="Times New Roman"/>
          <w:sz w:val="24"/>
          <w:szCs w:val="24"/>
        </w:rPr>
        <w:t>. Осуществление проверок в случае увольнения (прекращения полномочий) отдельных категорий лиц</w:t>
      </w:r>
    </w:p>
    <w:p w:rsid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 xml:space="preserve">1. 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</w:t>
      </w:r>
      <w:r w:rsidRPr="002B3AE4">
        <w:rPr>
          <w:rFonts w:ascii="Times New Roman" w:hAnsi="Times New Roman" w:cs="Times New Roman"/>
          <w:sz w:val="24"/>
          <w:szCs w:val="24"/>
        </w:rPr>
        <w:lastRenderedPageBreak/>
        <w:t>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2. 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3. В случаях, предусмотренных частями 1 и 2 настоящей статьи, материалы, полученные соответственно после завершения проверки, предусмотренной частями 1 и 2 настоящей статьи, и в ходе ее осуществления в трехдневный срок после увольнения (прекращения полномочий) проверяемого лица, указанного в частях 1 и 2 настоящей статьи, направляются лицом, принявшим решение об осуществлении такой проверки, в органы прокуратуры Российской Федерации.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4.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лица, указанного в части 2 настоящей статьи, принимают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коррупции. Такое решение оформляется в письменной форме отдельно в отношении каждого проверяемого лица.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5. Генеральный прокурор Российской Федерации или подчиненные ему прокуроры не позднее чем через два рабочих дня со дня принятия решения, указанного в части 4 настоящей статьи, обязаны в письменной форме уведомить проверяемое лицо, указанное в части 2 настоящей статьи, о принятом в отношении его решении.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6. Проверка, указанная в части 4 настоящей статьи, проводится прокурорами.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7. Проверка, указанная в части 4 настоящей статьи, не может проводиться по истечении шести месяцев со дня увольнения (прекращения полномочий) проверяемого лица, указанного в части 2 настоящей статьи.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8. При проведении проверки, указанной в части 4 настоящей статьи, проверяемое лицо, указанное в части 2 настоящей статьи, вправе: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1) давать пояснения в письменной форме по представленным им сведениям о доходах, об имуществе и обязательствах имущественного характера, в отношении достоверности и полноты которых проводится проверка, и материалам по вопросам соблюдения ограничений и запретов, требований о предотвращении или об урегулировании конфликта интересов и (или) исполнения обязанностей, установленных в целях противодействия коррупции, в отношении которых проводится проверка;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lastRenderedPageBreak/>
        <w:t>2) представлять дополнительные материалы и давать по ним пояснения в письменной форме;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3) обращаться к прокурору с ходатайством о проведении беседы по вопросам, связанным с осуществлением такой проверки. Ходатайство подлежит обязательному удовлетворению.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9. При проведении проверки, указанной в части 4 настоящей статьи, проверяемое лицо, указанное в части 2 настоящей статьи, в течение трех рабочих дней со дня получения уведомления, предусмотренного частью 5 настоящей статьи, обязано представить прокурору сведения о своем текущем месте работы (службы) и замещаемой (занимаемой) должности.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10. Генеральный прокурор Российской Федерации или подчиненные ему прокуроры при осуществлении проверки, указанной в части 4 настоящей статьи, обязаны: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1) изучать дополнительные материалы, представленные проверяемым лицом, указанным в части 2 настоящей статьи;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2) провести беседу с проверяемым лицом, указанным в части 2 настоящей статьи, в случае поступления ходатайства, предусмотренного пунктом 3 части 8 настоящей статьи.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11. Генеральный прокурор Российской Федерации или подчиненные ему прокуроры при осуществлении проверки, указанной в части 4 настоящей статьи, вправе: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1) проводить по своей инициативе беседу с проверяемым лицом, указанным в части 2 настоящей статьи;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2) получать от проверяемого лица, указанного в части 2 настоящей статьи, пояснения по представленным им сведениям и материалам;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3) направлять в установленном порядке запросы в органы публичной власти и организации об имеющейся у них информации о доходах, об имуществе и обязательствах имущественного характера проверяемого лица, указанного в части 2 настоящей статьи, его супруги (супруга) и несовершеннолетних детей, информации о соблюдении ограничений и запретов, требований о предотвращении или об урегулировании конфликта интересов и (или) исполнении обязанностей, установленных в целях противодействия коррупции.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4) наводить справки у физических лиц и получать от них с их согласия информацию.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12. Руководители органов публичной власти и организаций, в которые поступил запрос, указанный в пункте 3 части 11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13. Порядок рассмотрения материалов проверки, указанной в части 4 настоящей статьи, определяется Генеральным прокурором Российской Федерации.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14. Генеральный прокурор Российской Федерации или подчиненные ему прокуроры не позднее одного месяца со дня завершения прокурорами проверки, указанной в части 4 настоящей статьи, информируют о ее результатах лицо, направившее в органы прокуратуры Российской Федерации материалы в соответствии с частью 3 настоящей статьи.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 xml:space="preserve">15. В случае, если Генеральным прокурором Российской Федерации или подчиненными ему прокурорами при проведении проверки, указанной в части 4 настоящей статьи, получена информация, указанная в части 1 статьи 8.2 настоящего Федерального закона,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</w:t>
      </w:r>
      <w:r w:rsidRPr="002B3AE4">
        <w:rPr>
          <w:rFonts w:ascii="Times New Roman" w:hAnsi="Times New Roman" w:cs="Times New Roman"/>
          <w:sz w:val="24"/>
          <w:szCs w:val="24"/>
        </w:rPr>
        <w:lastRenderedPageBreak/>
        <w:t>об осуществлении в соответствии со статьей 8.2 настоящего Федерального закона и в порядке, предусмотренном указанной статьей, проверки законности получения денежных средств, указанных в части 3 статьи 8.2 настоящего Федерального закона. Решение оформляется в письменной форме отдельно в отношении каждого проверяемого лица, указанного в части 2 настоящей статьи. Материалы, полученные при проведении проверки, указанной в части 4 настоящей статьи, могут быть использованы при осуществлении проверки законности получения денежных средств, указанных в части 3 статьи 8.2 настоящего Федерального закона.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16. Генеральный прокурор Российской Федерации или подчиненные ему прокуроры в пределах своей компетенции, установленной Федеральным законом "О прокуратуре Российской Федерации", рассматривают материалы проверки, указанной в части 4 настоящей статьи, и не позднее одного месяца со дня ее окончания при наличии оснований обращаются в установленном порядке в суд с заявлением об измене</w:t>
      </w:r>
      <w:bookmarkStart w:id="0" w:name="_GoBack"/>
      <w:bookmarkEnd w:id="0"/>
      <w:r w:rsidRPr="002B3AE4">
        <w:rPr>
          <w:rFonts w:ascii="Times New Roman" w:hAnsi="Times New Roman" w:cs="Times New Roman"/>
          <w:sz w:val="24"/>
          <w:szCs w:val="24"/>
        </w:rPr>
        <w:t>нии основания и формулировки увольнения (прекращения полномочий) проверяемого лица, указанного в части 2 настоящей статьи.</w:t>
      </w:r>
    </w:p>
    <w:p w:rsidR="002B3AE4" w:rsidRPr="002B3AE4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17. Генеральный прокурор Российской Федерации или подчиненные ему прокуроры, получившие указанные в части 3 настоящей статьи материалы в отношении проверяемого лица, указанного в части 1 настоящей статьи, рассматривают их в пределах своей компетенции, установленной Федеральным законом "О прокуратуре Российской Федерации", и не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об изменении основания и формулировки увольнения (прекращения полномочий) проверяемого лица, указанного в части 1 настоящей статьи.</w:t>
      </w:r>
    </w:p>
    <w:p w:rsidR="000E5A4D" w:rsidRDefault="002B3AE4" w:rsidP="002B3A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E4">
        <w:rPr>
          <w:rFonts w:ascii="Times New Roman" w:hAnsi="Times New Roman" w:cs="Times New Roman"/>
          <w:sz w:val="24"/>
          <w:szCs w:val="24"/>
        </w:rPr>
        <w:t>18. В случае удовлетворения судом заявления Генерального прокурора Российской Федерации или подчиненных ему прокуроров, указанного в части 16 или 17 настоящей статьи, суд изменяет основание и формулировку увольнения (прекращения полномочий) проверяемого лица и указывает в решении основание и формулировку увольнения (прекращения полномочий) в точном соответствии с формулировками настоящего Федерального закона или другого федерального закона со ссылкой на соответствующие статью, часть статьи, пункт, иную структурную единицу статьи настоящего Федерального закона или другого федерального закона.</w:t>
      </w:r>
      <w:r w:rsidR="006119B8">
        <w:rPr>
          <w:rFonts w:ascii="Times New Roman" w:hAnsi="Times New Roman" w:cs="Times New Roman"/>
          <w:sz w:val="24"/>
          <w:szCs w:val="24"/>
        </w:rPr>
        <w:t>».</w:t>
      </w:r>
    </w:p>
    <w:p w:rsidR="000B5FDE" w:rsidRDefault="000B5FDE" w:rsidP="002B3AE4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D0CC2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8D0CC2">
        <w:rPr>
          <w:rFonts w:ascii="Times New Roman" w:hAnsi="Times New Roman" w:cs="Times New Roman"/>
          <w:sz w:val="24"/>
          <w:szCs w:val="24"/>
        </w:rPr>
        <w:t xml:space="preserve"> вступает в силу со дня его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0CC2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образование «Важинское городское поселение Подпорожского муниципального района Ленинградской области» - важины.рф.</w:t>
      </w:r>
    </w:p>
    <w:p w:rsidR="000B5FDE" w:rsidRDefault="000B5FDE" w:rsidP="002B3AE4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51254" w:rsidRDefault="00A51254" w:rsidP="004D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AE6" w:rsidRDefault="00FB5AE6" w:rsidP="004D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54" w:rsidRDefault="0009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D65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                                                                             </w:t>
      </w:r>
      <w:r w:rsidR="00912D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6560">
        <w:rPr>
          <w:rFonts w:ascii="Times New Roman" w:hAnsi="Times New Roman" w:cs="Times New Roman"/>
          <w:sz w:val="24"/>
          <w:szCs w:val="24"/>
        </w:rPr>
        <w:t xml:space="preserve">    </w:t>
      </w:r>
      <w:r w:rsidR="00912D3A">
        <w:rPr>
          <w:rFonts w:ascii="Times New Roman" w:hAnsi="Times New Roman" w:cs="Times New Roman"/>
          <w:sz w:val="24"/>
          <w:szCs w:val="24"/>
        </w:rPr>
        <w:t xml:space="preserve"> Р.А.</w:t>
      </w:r>
      <w:r w:rsidR="004D6560">
        <w:rPr>
          <w:rFonts w:ascii="Times New Roman" w:hAnsi="Times New Roman" w:cs="Times New Roman"/>
          <w:sz w:val="24"/>
          <w:szCs w:val="24"/>
        </w:rPr>
        <w:t xml:space="preserve"> </w:t>
      </w:r>
      <w:r w:rsidR="00912D3A">
        <w:rPr>
          <w:rFonts w:ascii="Times New Roman" w:hAnsi="Times New Roman" w:cs="Times New Roman"/>
          <w:sz w:val="24"/>
          <w:szCs w:val="24"/>
        </w:rPr>
        <w:t>Верещагин</w:t>
      </w:r>
    </w:p>
    <w:p w:rsidR="00A51254" w:rsidRDefault="00A5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54" w:rsidRDefault="00A5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1254" w:rsidSect="009937AD">
      <w:footerReference w:type="default" r:id="rId8"/>
      <w:pgSz w:w="11906" w:h="16838"/>
      <w:pgMar w:top="1134" w:right="850" w:bottom="1134" w:left="1418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DB" w:rsidRDefault="005E7BDB">
      <w:pPr>
        <w:spacing w:after="0" w:line="240" w:lineRule="auto"/>
      </w:pPr>
      <w:r>
        <w:separator/>
      </w:r>
    </w:p>
  </w:endnote>
  <w:endnote w:type="continuationSeparator" w:id="0">
    <w:p w:rsidR="005E7BDB" w:rsidRDefault="005E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289644"/>
      <w:docPartObj>
        <w:docPartGallery w:val="Page Numbers (Bottom of Page)"/>
        <w:docPartUnique/>
      </w:docPartObj>
    </w:sdtPr>
    <w:sdtContent>
      <w:p w:rsidR="009B4AA7" w:rsidRDefault="009B4AA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B4AA7" w:rsidRDefault="009B4AA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DB" w:rsidRDefault="005E7BDB">
      <w:pPr>
        <w:spacing w:after="0" w:line="240" w:lineRule="auto"/>
      </w:pPr>
      <w:r>
        <w:separator/>
      </w:r>
    </w:p>
  </w:footnote>
  <w:footnote w:type="continuationSeparator" w:id="0">
    <w:p w:rsidR="005E7BDB" w:rsidRDefault="005E7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90A"/>
    <w:multiLevelType w:val="hybridMultilevel"/>
    <w:tmpl w:val="A94EA490"/>
    <w:lvl w:ilvl="0" w:tplc="9DCC3D2E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 w:tplc="7848FC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621F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245D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B4D1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7E94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F02F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A082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3CDC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33C556A"/>
    <w:multiLevelType w:val="hybridMultilevel"/>
    <w:tmpl w:val="39807330"/>
    <w:lvl w:ilvl="0" w:tplc="7A9045CA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 w:tplc="C7AED0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E837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D24C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04E4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0CC5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3A16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F8DF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E2DC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B013AD7"/>
    <w:multiLevelType w:val="hybridMultilevel"/>
    <w:tmpl w:val="06D69F38"/>
    <w:lvl w:ilvl="0" w:tplc="ABCC1F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59EA8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122A0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4804E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1821A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4A4F8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B16CD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AEE44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4B2DC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54"/>
    <w:rsid w:val="00066BCB"/>
    <w:rsid w:val="00095091"/>
    <w:rsid w:val="000B5FDE"/>
    <w:rsid w:val="000E5A4D"/>
    <w:rsid w:val="0011716D"/>
    <w:rsid w:val="001561E3"/>
    <w:rsid w:val="001815E2"/>
    <w:rsid w:val="002B3AE4"/>
    <w:rsid w:val="003017B8"/>
    <w:rsid w:val="003226F7"/>
    <w:rsid w:val="003549F8"/>
    <w:rsid w:val="00392371"/>
    <w:rsid w:val="003A6E57"/>
    <w:rsid w:val="003C28B1"/>
    <w:rsid w:val="004356A7"/>
    <w:rsid w:val="004D6560"/>
    <w:rsid w:val="004F311A"/>
    <w:rsid w:val="00501594"/>
    <w:rsid w:val="00530928"/>
    <w:rsid w:val="00561E15"/>
    <w:rsid w:val="005E7BDB"/>
    <w:rsid w:val="006119B8"/>
    <w:rsid w:val="0063768D"/>
    <w:rsid w:val="00661B45"/>
    <w:rsid w:val="0068334B"/>
    <w:rsid w:val="00751D11"/>
    <w:rsid w:val="0076639A"/>
    <w:rsid w:val="007712FC"/>
    <w:rsid w:val="007E0671"/>
    <w:rsid w:val="007E4856"/>
    <w:rsid w:val="007E6E6F"/>
    <w:rsid w:val="00881221"/>
    <w:rsid w:val="008F6101"/>
    <w:rsid w:val="00912D3A"/>
    <w:rsid w:val="009937AD"/>
    <w:rsid w:val="009B4AA7"/>
    <w:rsid w:val="00A45118"/>
    <w:rsid w:val="00A51254"/>
    <w:rsid w:val="00BB3500"/>
    <w:rsid w:val="00C066AA"/>
    <w:rsid w:val="00C9484E"/>
    <w:rsid w:val="00D02E9D"/>
    <w:rsid w:val="00E40568"/>
    <w:rsid w:val="00E67B6D"/>
    <w:rsid w:val="00F240B7"/>
    <w:rsid w:val="00FB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B08D"/>
  <w15:docId w15:val="{4AE52048-E701-4596-91FF-3156358B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f9">
    <w:name w:val="Текст выноски Знак"/>
    <w:qFormat/>
    <w:rPr>
      <w:rFonts w:ascii="Arial" w:eastAsia="Calibri" w:hAnsi="Arial" w:cs="Arial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Алексей</dc:creator>
  <cp:keywords> </cp:keywords>
  <dc:description/>
  <cp:lastModifiedBy>User</cp:lastModifiedBy>
  <cp:revision>171</cp:revision>
  <dcterms:created xsi:type="dcterms:W3CDTF">2014-08-08T14:06:00Z</dcterms:created>
  <dcterms:modified xsi:type="dcterms:W3CDTF">2023-10-10T06:56:00Z</dcterms:modified>
  <dc:language>en-US</dc:language>
</cp:coreProperties>
</file>